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9B" w:rsidRPr="00E35D1F" w:rsidRDefault="00225747" w:rsidP="00225747">
      <w:pPr>
        <w:jc w:val="center"/>
        <w:rPr>
          <w:rFonts w:ascii="宋体" w:eastAsia="宋体" w:hAnsi="宋体"/>
          <w:sz w:val="36"/>
          <w:szCs w:val="36"/>
        </w:rPr>
      </w:pPr>
      <w:r w:rsidRPr="00E35D1F">
        <w:rPr>
          <w:rFonts w:ascii="宋体" w:eastAsia="宋体" w:hAnsi="宋体" w:hint="eastAsia"/>
          <w:sz w:val="36"/>
          <w:szCs w:val="36"/>
        </w:rPr>
        <w:t>转发</w:t>
      </w:r>
      <w:r w:rsidR="006E579B" w:rsidRPr="00E35D1F">
        <w:rPr>
          <w:rFonts w:ascii="宋体" w:eastAsia="宋体" w:hAnsi="宋体" w:hint="eastAsia"/>
          <w:sz w:val="36"/>
          <w:szCs w:val="36"/>
        </w:rPr>
        <w:t>科技部关于开展国家重点研发计划“十四五”重大研发需求征集工作的通知</w:t>
      </w:r>
    </w:p>
    <w:p w:rsidR="006E579B" w:rsidRPr="00E35D1F" w:rsidRDefault="006E579B" w:rsidP="00225747">
      <w:pPr>
        <w:jc w:val="center"/>
        <w:rPr>
          <w:rFonts w:ascii="宋体" w:eastAsia="宋体" w:hAnsi="宋体"/>
          <w:sz w:val="36"/>
          <w:szCs w:val="36"/>
        </w:rPr>
      </w:pPr>
    </w:p>
    <w:p w:rsidR="006E579B" w:rsidRPr="00E35D1F" w:rsidRDefault="006E579B" w:rsidP="006E579B">
      <w:pPr>
        <w:rPr>
          <w:rFonts w:ascii="仿宋" w:eastAsia="仿宋" w:hAnsi="仿宋"/>
          <w:sz w:val="30"/>
          <w:szCs w:val="30"/>
        </w:rPr>
      </w:pPr>
      <w:r w:rsidRPr="00E35D1F">
        <w:rPr>
          <w:rFonts w:ascii="仿宋" w:eastAsia="仿宋" w:hAnsi="仿宋" w:hint="eastAsia"/>
          <w:sz w:val="30"/>
          <w:szCs w:val="30"/>
        </w:rPr>
        <w:t>各有关单位：</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w:t>
      </w:r>
      <w:r w:rsidR="00225747" w:rsidRPr="00E35D1F">
        <w:rPr>
          <w:rFonts w:ascii="仿宋" w:eastAsia="仿宋" w:hAnsi="仿宋"/>
          <w:sz w:val="30"/>
          <w:szCs w:val="30"/>
        </w:rPr>
        <w:t xml:space="preserve"> </w:t>
      </w:r>
      <w:r w:rsidRPr="00E35D1F">
        <w:rPr>
          <w:rFonts w:ascii="仿宋" w:eastAsia="仿宋" w:hAnsi="仿宋"/>
          <w:sz w:val="30"/>
          <w:szCs w:val="30"/>
        </w:rPr>
        <w:t>2020年是贯彻落实《国家中长期科学和技术发展规划纲要（2006—2020年）》和“十三五”科技创新规划的收官之年，也是面向“十四五”部署科技重点任务的关键之年。为深入实施创新驱动发展战略，结合2021—2035国家中长期科技发展规划和“十四五”科技创新规划战略研究工作，科技部将会同相关部门启动国家重点研发计划“十四五”重点专项凝练工作。为此，在已征求规划建议的基础上，围绕落实党的十九届四中全会和中央经济工作会议提出的新要求新部署，现面向各部门（行业）、各地方及有关单位，开展国家重点研发计划“十四五</w:t>
      </w:r>
      <w:r w:rsidRPr="00E35D1F">
        <w:rPr>
          <w:rFonts w:ascii="仿宋" w:eastAsia="仿宋" w:hAnsi="仿宋" w:hint="eastAsia"/>
          <w:sz w:val="30"/>
          <w:szCs w:val="30"/>
        </w:rPr>
        <w:t>”重大研发需求补充征集工作，征集内容将为国家重点研发计划“十四五”任务部署及充实“十四五”科技创新规划内容提供支撑。有关事项通知如下。</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一、国家重点研发计划及组织实施进展</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2014年国务院发布《关于深化中央财政科技计划（专项、基金等）管理改革的方案》（国发〔2014〕64号），新设立国家重点研发计划，重点资助事关国计民生需要长期演进的重大社会公益性研究，事关产业核心竞争力、整体自主创新能力和国家安全的战略性、基础性、前瞻性重大科学问题、重大共性关键技术和产</w:t>
      </w:r>
      <w:r w:rsidRPr="00E35D1F">
        <w:rPr>
          <w:rFonts w:ascii="仿宋" w:eastAsia="仿宋" w:hAnsi="仿宋"/>
          <w:sz w:val="30"/>
          <w:szCs w:val="30"/>
        </w:rPr>
        <w:lastRenderedPageBreak/>
        <w:t>品研发，以及重大国际科技合作等，加强跨部门、跨行业、跨区域研发布局和协同创新，为国民经济和社会发展主要领域提供持续性的支撑和引领。</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重点专项是国家重点研发计划组织实施的载体，聚焦国家重大战略任务、以目标为导向，从基础前沿、重大共性关键技术到应用示范进行全链条创新设计、一体化组织实施。2015年，按照“自上而下”顶层设计与“自下而上”需求征集相结合的原则，在广泛征集近2700项研发任务建议的基础上，凝练形成了“十三五”总体任务布局，经战略咨询与综合评审特邀委员会咨询评议和国家科技计划（专项、基金等）管理部际联席会议、国家科技体制改革和创新体系建设领导小组会议审议，并报国务院批准，先后启动实施了“干细胞及转化研究”“新能源汽车”“七</w:t>
      </w:r>
      <w:r w:rsidRPr="00E35D1F">
        <w:rPr>
          <w:rFonts w:ascii="仿宋" w:eastAsia="仿宋" w:hAnsi="仿宋" w:hint="eastAsia"/>
          <w:sz w:val="30"/>
          <w:szCs w:val="30"/>
        </w:rPr>
        <w:t>大农作物育种”“数字诊疗装备研发”等</w:t>
      </w:r>
      <w:r w:rsidRPr="00E35D1F">
        <w:rPr>
          <w:rFonts w:ascii="仿宋" w:eastAsia="仿宋" w:hAnsi="仿宋"/>
          <w:sz w:val="30"/>
          <w:szCs w:val="30"/>
        </w:rPr>
        <w:t>60多个重点专项。</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国家重点研发计划的设立和实施为“十三五”科技、经济和社会发展发挥了重要支撑引领作用。2016年第一批启动的42个重点专项正在组织开展绩效评估。此次需求征集将作为凝练“十四五”重点专项的重要基础。</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二、本次需求征集的主要内容和要求</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当前，新一轮科技革命和产业变革加速演进，基础前沿领域孕育重大突破，交叉融合态势更加明显，基础研究、应用基础研究和技术创新相互带动作用不断增强。面向“十四五”，国家重点研发计划的组织实施将进一步深化项目形成机制改革，瞄准经</w:t>
      </w:r>
      <w:r w:rsidRPr="00E35D1F">
        <w:rPr>
          <w:rFonts w:ascii="仿宋" w:eastAsia="仿宋" w:hAnsi="仿宋"/>
          <w:sz w:val="30"/>
          <w:szCs w:val="30"/>
        </w:rPr>
        <w:lastRenderedPageBreak/>
        <w:t>济社会高质量发展的重大科技需求，突出自主创新补短板、挖潜力、增优势的战略重点，强化需求导向、问题导向和目标导向，有效发挥企业创新主体作用，加强科技创新统筹部署，发挥市场配置资源的决定性作用，持续提升科技创新的供给能力和效率。</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本次需求征集面向重大战略基础前沿，以及能源、交通、信息技术、制造、材料、空间技术、农业、资源环境与海洋、生物医药与生命健康、社会事业与公共安全等领域，主要征集事关党的十九大提出的各项强国战略、新兴产业增长点、高质量发展和民生改善、关键核心技术竞争力以及国家安全，迫切需要通过科技创新予以破题和解决的重大需求，特别是针对具体应用场景的协同攻关需求。</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本次需求征集将探索建立“需求方出题、科技界答题”的新机制。各单位要在前期提交规划编制需求的基础上，认真组织、深入调研，紧密结合党的十九届四中全会和中央经济工作会议提出的新要求新部署，凝练科学问题和重大需求，力求目标明确、边界清晰、切实可行，并从以下几方面进行说明。</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1. 问题描述。说明期望通过科技创新解决的具体应用难题或发展瓶颈，要求内容具体、指向清晰，并充分描述说明现实应用场景，如自然条件、工况环境、成本约束、行业监管等技术应用的边界条件，以及核心预期目标（指标）。</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2. 战略意义。从与国家重大战略实施落实的直接关系，对经济社会发展和国家安全的关键性全局作用、政府牵头主导实施</w:t>
      </w:r>
      <w:r w:rsidRPr="00E35D1F">
        <w:rPr>
          <w:rFonts w:ascii="仿宋" w:eastAsia="仿宋" w:hAnsi="仿宋"/>
          <w:sz w:val="30"/>
          <w:szCs w:val="30"/>
        </w:rPr>
        <w:lastRenderedPageBreak/>
        <w:t>的必要性和比较优势等角度，说明此项需求的重大战略意义，展示其重要性、必要性和紧迫性。</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3. 工作现状。国内外通过科技创新解决该问题的努力方向和进展情况，包括我国已形成的技术成果积累情况，全球范围内相关工作的最新科技进展和领先水平。</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4. 研发建议。如已形成较为成熟的思考，可提出从科技创新角度破解相关问题的具体建议，如可能的技术路径、技术方案要点、需要溯源突破的重大基础科学问题等。</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三、征集方式和时间</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1. 本次需求征集以无纸化方式进行，</w:t>
      </w:r>
      <w:r w:rsidR="00A71933">
        <w:rPr>
          <w:rFonts w:ascii="仿宋" w:eastAsia="仿宋" w:hAnsi="仿宋" w:hint="eastAsia"/>
          <w:sz w:val="30"/>
          <w:szCs w:val="30"/>
        </w:rPr>
        <w:t>申请人</w:t>
      </w:r>
      <w:r w:rsidRPr="00E35D1F">
        <w:rPr>
          <w:rFonts w:ascii="仿宋" w:eastAsia="仿宋" w:hAnsi="仿宋"/>
          <w:sz w:val="30"/>
          <w:szCs w:val="30"/>
        </w:rPr>
        <w:t>请通过已有管理员账户</w:t>
      </w:r>
      <w:r w:rsidR="00A71933">
        <w:rPr>
          <w:rFonts w:ascii="仿宋" w:eastAsia="仿宋" w:hAnsi="仿宋" w:hint="eastAsia"/>
          <w:sz w:val="30"/>
          <w:szCs w:val="30"/>
        </w:rPr>
        <w:t>（</w:t>
      </w:r>
      <w:r w:rsidR="00A71933">
        <w:rPr>
          <w:rFonts w:ascii="仿宋" w:eastAsia="仿宋" w:hAnsi="仿宋"/>
          <w:sz w:val="30"/>
          <w:szCs w:val="30"/>
        </w:rPr>
        <w:t>尚未开通账号</w:t>
      </w:r>
      <w:r w:rsidR="00A71933">
        <w:rPr>
          <w:rFonts w:ascii="仿宋" w:eastAsia="仿宋" w:hAnsi="仿宋" w:hint="eastAsia"/>
          <w:sz w:val="30"/>
          <w:szCs w:val="30"/>
        </w:rPr>
        <w:t>的</w:t>
      </w:r>
      <w:r w:rsidR="00A71933">
        <w:rPr>
          <w:rFonts w:ascii="仿宋" w:eastAsia="仿宋" w:hAnsi="仿宋"/>
          <w:sz w:val="30"/>
          <w:szCs w:val="30"/>
        </w:rPr>
        <w:t>申请人，请与科技处联系</w:t>
      </w:r>
      <w:r w:rsidR="00A71933">
        <w:rPr>
          <w:rFonts w:ascii="仿宋" w:eastAsia="仿宋" w:hAnsi="仿宋" w:hint="eastAsia"/>
          <w:sz w:val="30"/>
          <w:szCs w:val="30"/>
        </w:rPr>
        <w:t>）</w:t>
      </w:r>
      <w:r w:rsidRPr="00E35D1F">
        <w:rPr>
          <w:rFonts w:ascii="仿宋" w:eastAsia="仿宋" w:hAnsi="仿宋"/>
          <w:sz w:val="30"/>
          <w:szCs w:val="30"/>
        </w:rPr>
        <w:t>登录国家科技管理信息系统（http://service.most.gov.cn），登录后点选“国家重点研发计划‘十四五’重大研发需求征集”</w:t>
      </w:r>
      <w:r w:rsidR="00A71933">
        <w:rPr>
          <w:rFonts w:ascii="仿宋" w:eastAsia="仿宋" w:hAnsi="仿宋"/>
          <w:sz w:val="30"/>
          <w:szCs w:val="30"/>
        </w:rPr>
        <w:t>选项，在线填报提交相关需求</w:t>
      </w:r>
      <w:r w:rsidR="00A71933">
        <w:rPr>
          <w:rFonts w:ascii="仿宋" w:eastAsia="仿宋" w:hAnsi="仿宋" w:hint="eastAsia"/>
          <w:sz w:val="30"/>
          <w:szCs w:val="30"/>
        </w:rPr>
        <w:t>。</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2. 需求受理时限至</w:t>
      </w:r>
      <w:bookmarkStart w:id="0" w:name="_GoBack"/>
      <w:bookmarkEnd w:id="0"/>
      <w:r w:rsidR="00F63D8C">
        <w:rPr>
          <w:rFonts w:ascii="仿宋" w:eastAsia="仿宋" w:hAnsi="仿宋"/>
          <w:sz w:val="30"/>
          <w:szCs w:val="30"/>
        </w:rPr>
        <w:t>3</w:t>
      </w:r>
      <w:r w:rsidRPr="00E35D1F">
        <w:rPr>
          <w:rFonts w:ascii="仿宋" w:eastAsia="仿宋" w:hAnsi="仿宋"/>
          <w:sz w:val="30"/>
          <w:szCs w:val="30"/>
        </w:rPr>
        <w:t>月</w:t>
      </w:r>
      <w:r w:rsidR="00F63D8C">
        <w:rPr>
          <w:rFonts w:ascii="仿宋" w:eastAsia="仿宋" w:hAnsi="仿宋"/>
          <w:sz w:val="30"/>
          <w:szCs w:val="30"/>
        </w:rPr>
        <w:t>15</w:t>
      </w:r>
      <w:r w:rsidRPr="00E35D1F">
        <w:rPr>
          <w:rFonts w:ascii="仿宋" w:eastAsia="仿宋" w:hAnsi="仿宋"/>
          <w:sz w:val="30"/>
          <w:szCs w:val="30"/>
        </w:rPr>
        <w:t>日</w:t>
      </w:r>
      <w:r w:rsidR="00F63D8C">
        <w:rPr>
          <w:rFonts w:ascii="仿宋" w:eastAsia="仿宋" w:hAnsi="仿宋" w:hint="eastAsia"/>
          <w:sz w:val="30"/>
          <w:szCs w:val="30"/>
        </w:rPr>
        <w:t>17:00</w:t>
      </w:r>
      <w:r w:rsidRPr="00E35D1F">
        <w:rPr>
          <w:rFonts w:ascii="仿宋" w:eastAsia="仿宋" w:hAnsi="仿宋"/>
          <w:sz w:val="30"/>
          <w:szCs w:val="30"/>
        </w:rPr>
        <w:t>为止。受理期内支持多次修改，以受理截止日前最终提交版本为准。</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3. 如涉及敏感、保密事项，不适合通过网络渠道提交的，可通过国家科技管理信息系统下载填报模板，通过保密渠道报送至科技部资源配置与管理司。</w:t>
      </w:r>
    </w:p>
    <w:p w:rsidR="00D826FB" w:rsidRPr="00E35D1F" w:rsidRDefault="006E579B" w:rsidP="00D826FB">
      <w:pPr>
        <w:ind w:firstLine="555"/>
        <w:rPr>
          <w:rFonts w:ascii="仿宋" w:eastAsia="仿宋" w:hAnsi="仿宋"/>
          <w:sz w:val="30"/>
          <w:szCs w:val="30"/>
        </w:rPr>
      </w:pPr>
      <w:r w:rsidRPr="00E35D1F">
        <w:rPr>
          <w:rFonts w:ascii="仿宋" w:eastAsia="仿宋" w:hAnsi="仿宋"/>
          <w:sz w:val="30"/>
          <w:szCs w:val="30"/>
        </w:rPr>
        <w:t>4. 业务联系人及电话：</w:t>
      </w:r>
    </w:p>
    <w:p w:rsidR="006E579B" w:rsidRPr="00E35D1F" w:rsidRDefault="00D826FB" w:rsidP="00D826FB">
      <w:pPr>
        <w:ind w:firstLine="555"/>
        <w:rPr>
          <w:rFonts w:ascii="仿宋" w:eastAsia="仿宋" w:hAnsi="仿宋"/>
          <w:sz w:val="30"/>
          <w:szCs w:val="30"/>
        </w:rPr>
      </w:pPr>
      <w:r w:rsidRPr="00E35D1F">
        <w:rPr>
          <w:rFonts w:ascii="仿宋" w:eastAsia="仿宋" w:hAnsi="仿宋" w:hint="eastAsia"/>
          <w:sz w:val="30"/>
          <w:szCs w:val="30"/>
        </w:rPr>
        <w:t>（一）科技部</w:t>
      </w:r>
      <w:r w:rsidRPr="00E35D1F">
        <w:rPr>
          <w:rFonts w:ascii="仿宋" w:eastAsia="仿宋" w:hAnsi="仿宋"/>
          <w:sz w:val="30"/>
          <w:szCs w:val="30"/>
        </w:rPr>
        <w:t>联系方式</w:t>
      </w:r>
      <w:r w:rsidRPr="00E35D1F">
        <w:rPr>
          <w:rFonts w:ascii="仿宋" w:eastAsia="仿宋" w:hAnsi="仿宋" w:hint="eastAsia"/>
          <w:sz w:val="30"/>
          <w:szCs w:val="30"/>
        </w:rPr>
        <w:t>：</w:t>
      </w:r>
      <w:r w:rsidR="006E579B" w:rsidRPr="00E35D1F">
        <w:rPr>
          <w:rFonts w:ascii="仿宋" w:eastAsia="仿宋" w:hAnsi="仿宋"/>
          <w:sz w:val="30"/>
          <w:szCs w:val="30"/>
        </w:rPr>
        <w:t>科技部资源配置与管理司，师东、张庆梓，010-58881624、58881698。</w:t>
      </w:r>
    </w:p>
    <w:p w:rsidR="00D826FB" w:rsidRPr="00E35D1F" w:rsidRDefault="00D826FB" w:rsidP="00D826FB">
      <w:pPr>
        <w:ind w:firstLine="555"/>
        <w:rPr>
          <w:rFonts w:ascii="仿宋" w:eastAsia="仿宋" w:hAnsi="仿宋"/>
          <w:sz w:val="30"/>
          <w:szCs w:val="30"/>
        </w:rPr>
      </w:pPr>
      <w:r w:rsidRPr="00E35D1F">
        <w:rPr>
          <w:rFonts w:ascii="仿宋" w:eastAsia="仿宋" w:hAnsi="仿宋" w:hint="eastAsia"/>
          <w:sz w:val="30"/>
          <w:szCs w:val="30"/>
        </w:rPr>
        <w:lastRenderedPageBreak/>
        <w:t>（二）校内</w:t>
      </w:r>
      <w:r w:rsidRPr="00E35D1F">
        <w:rPr>
          <w:rFonts w:ascii="仿宋" w:eastAsia="仿宋" w:hAnsi="仿宋"/>
          <w:sz w:val="30"/>
          <w:szCs w:val="30"/>
        </w:rPr>
        <w:t>联系方式：科技处</w:t>
      </w:r>
      <w:r w:rsidRPr="00E35D1F">
        <w:rPr>
          <w:rFonts w:ascii="仿宋" w:eastAsia="仿宋" w:hAnsi="仿宋" w:hint="eastAsia"/>
          <w:sz w:val="30"/>
          <w:szCs w:val="30"/>
        </w:rPr>
        <w:t>自然</w:t>
      </w:r>
      <w:r w:rsidRPr="00E35D1F">
        <w:rPr>
          <w:rFonts w:ascii="仿宋" w:eastAsia="仿宋" w:hAnsi="仿宋"/>
          <w:sz w:val="30"/>
          <w:szCs w:val="30"/>
        </w:rPr>
        <w:t>科学管理科</w:t>
      </w:r>
      <w:r w:rsidRPr="00E35D1F">
        <w:rPr>
          <w:rFonts w:ascii="仿宋" w:eastAsia="仿宋" w:hAnsi="仿宋" w:hint="eastAsia"/>
          <w:sz w:val="30"/>
          <w:szCs w:val="30"/>
        </w:rPr>
        <w:t xml:space="preserve">  张敏</w:t>
      </w:r>
    </w:p>
    <w:p w:rsidR="00D826FB" w:rsidRPr="00E35D1F" w:rsidRDefault="00D826FB" w:rsidP="00D826FB">
      <w:pPr>
        <w:ind w:firstLine="555"/>
        <w:rPr>
          <w:rFonts w:ascii="仿宋" w:eastAsia="仿宋" w:hAnsi="仿宋"/>
          <w:sz w:val="30"/>
          <w:szCs w:val="30"/>
        </w:rPr>
      </w:pPr>
      <w:r w:rsidRPr="00E35D1F">
        <w:rPr>
          <w:rFonts w:ascii="仿宋" w:eastAsia="仿宋" w:hAnsi="仿宋" w:hint="eastAsia"/>
          <w:sz w:val="30"/>
          <w:szCs w:val="30"/>
        </w:rPr>
        <w:t>电话</w:t>
      </w:r>
      <w:r w:rsidRPr="00E35D1F">
        <w:rPr>
          <w:rFonts w:ascii="仿宋" w:eastAsia="仿宋" w:hAnsi="仿宋"/>
          <w:sz w:val="30"/>
          <w:szCs w:val="30"/>
        </w:rPr>
        <w:t>：</w:t>
      </w:r>
      <w:r w:rsidR="00A71933" w:rsidRPr="00E35D1F">
        <w:rPr>
          <w:rFonts w:ascii="仿宋" w:eastAsia="仿宋" w:hAnsi="仿宋" w:hint="eastAsia"/>
          <w:sz w:val="30"/>
          <w:szCs w:val="30"/>
        </w:rPr>
        <w:t xml:space="preserve"> </w:t>
      </w:r>
      <w:r w:rsidRPr="00E35D1F">
        <w:rPr>
          <w:rFonts w:ascii="仿宋" w:eastAsia="仿宋" w:hAnsi="仿宋" w:hint="eastAsia"/>
          <w:sz w:val="30"/>
          <w:szCs w:val="30"/>
        </w:rPr>
        <w:t>3236100  邮箱</w:t>
      </w:r>
      <w:r w:rsidRPr="00E35D1F">
        <w:rPr>
          <w:rFonts w:ascii="仿宋" w:eastAsia="仿宋" w:hAnsi="仿宋"/>
          <w:sz w:val="30"/>
          <w:szCs w:val="30"/>
        </w:rPr>
        <w:t>：</w:t>
      </w:r>
      <w:hyperlink r:id="rId6" w:history="1">
        <w:r w:rsidR="00A71933" w:rsidRPr="009E0DE9">
          <w:rPr>
            <w:rStyle w:val="a7"/>
            <w:rFonts w:ascii="仿宋" w:eastAsia="仿宋" w:hAnsi="仿宋" w:hint="eastAsia"/>
            <w:sz w:val="30"/>
            <w:szCs w:val="30"/>
          </w:rPr>
          <w:t>kjckyk@gxu.edu.cn</w:t>
        </w:r>
      </w:hyperlink>
      <w:r w:rsidR="00A71933">
        <w:rPr>
          <w:rFonts w:ascii="仿宋" w:eastAsia="仿宋" w:hAnsi="仿宋"/>
          <w:sz w:val="30"/>
          <w:szCs w:val="30"/>
        </w:rPr>
        <w:t xml:space="preserve">  QQ;773787072</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5. 技术服务电话及邮箱：</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010-58882171，program@istic.ac.cn。</w:t>
      </w:r>
    </w:p>
    <w:p w:rsidR="006E579B" w:rsidRPr="00E35D1F" w:rsidRDefault="006E579B" w:rsidP="006E579B">
      <w:pPr>
        <w:rPr>
          <w:rFonts w:ascii="仿宋" w:eastAsia="仿宋" w:hAnsi="仿宋"/>
          <w:sz w:val="30"/>
          <w:szCs w:val="30"/>
        </w:rPr>
      </w:pP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附件：1. 重大研发需求清单</w:t>
      </w:r>
    </w:p>
    <w:p w:rsidR="006E579B" w:rsidRPr="00E35D1F" w:rsidRDefault="006E579B" w:rsidP="006E579B">
      <w:pPr>
        <w:rPr>
          <w:rFonts w:ascii="仿宋" w:eastAsia="仿宋" w:hAnsi="仿宋"/>
          <w:sz w:val="30"/>
          <w:szCs w:val="30"/>
        </w:rPr>
      </w:pPr>
      <w:r w:rsidRPr="00E35D1F">
        <w:rPr>
          <w:rFonts w:ascii="仿宋" w:eastAsia="仿宋" w:hAnsi="仿宋"/>
          <w:sz w:val="30"/>
          <w:szCs w:val="30"/>
        </w:rPr>
        <w:t xml:space="preserve">        2. 重大研发需求征集信息表</w:t>
      </w:r>
    </w:p>
    <w:p w:rsidR="006E579B" w:rsidRPr="00E35D1F" w:rsidRDefault="006E579B" w:rsidP="006E579B">
      <w:pPr>
        <w:rPr>
          <w:rFonts w:ascii="仿宋" w:eastAsia="仿宋" w:hAnsi="仿宋"/>
          <w:sz w:val="30"/>
          <w:szCs w:val="30"/>
        </w:rPr>
      </w:pPr>
    </w:p>
    <w:p w:rsidR="00DE1E7D" w:rsidRPr="00E35D1F" w:rsidRDefault="006E579B" w:rsidP="00225747">
      <w:pPr>
        <w:rPr>
          <w:rFonts w:ascii="仿宋" w:eastAsia="仿宋" w:hAnsi="仿宋"/>
          <w:sz w:val="30"/>
          <w:szCs w:val="30"/>
        </w:rPr>
      </w:pPr>
      <w:r w:rsidRPr="00E35D1F">
        <w:rPr>
          <w:rFonts w:ascii="仿宋" w:eastAsia="仿宋" w:hAnsi="仿宋"/>
          <w:sz w:val="30"/>
          <w:szCs w:val="30"/>
        </w:rPr>
        <w:t xml:space="preserve"> </w:t>
      </w:r>
      <w:r w:rsidR="00225747" w:rsidRPr="00E35D1F">
        <w:rPr>
          <w:rFonts w:ascii="仿宋" w:eastAsia="仿宋" w:hAnsi="仿宋" w:hint="eastAsia"/>
          <w:sz w:val="30"/>
          <w:szCs w:val="30"/>
        </w:rPr>
        <w:t xml:space="preserve"> </w:t>
      </w:r>
      <w:r w:rsidR="00225747" w:rsidRPr="00E35D1F">
        <w:rPr>
          <w:rFonts w:ascii="仿宋" w:eastAsia="仿宋" w:hAnsi="仿宋"/>
          <w:sz w:val="30"/>
          <w:szCs w:val="30"/>
        </w:rPr>
        <w:t xml:space="preserve">                                  </w:t>
      </w:r>
      <w:r w:rsidR="00225747" w:rsidRPr="00E35D1F">
        <w:rPr>
          <w:rFonts w:ascii="仿宋" w:eastAsia="仿宋" w:hAnsi="仿宋" w:hint="eastAsia"/>
          <w:sz w:val="30"/>
          <w:szCs w:val="30"/>
        </w:rPr>
        <w:t>科技处</w:t>
      </w:r>
    </w:p>
    <w:p w:rsidR="00225747" w:rsidRPr="00E35D1F" w:rsidRDefault="00225747" w:rsidP="00225747">
      <w:pPr>
        <w:ind w:firstLineChars="1550" w:firstLine="4650"/>
        <w:rPr>
          <w:rFonts w:ascii="仿宋" w:eastAsia="仿宋" w:hAnsi="仿宋"/>
          <w:sz w:val="30"/>
          <w:szCs w:val="30"/>
        </w:rPr>
      </w:pPr>
      <w:r w:rsidRPr="00E35D1F">
        <w:rPr>
          <w:rFonts w:ascii="仿宋" w:eastAsia="仿宋" w:hAnsi="仿宋" w:hint="eastAsia"/>
          <w:sz w:val="30"/>
          <w:szCs w:val="30"/>
        </w:rPr>
        <w:t>2020年</w:t>
      </w:r>
      <w:r w:rsidR="00A71933">
        <w:rPr>
          <w:rFonts w:ascii="仿宋" w:eastAsia="仿宋" w:hAnsi="仿宋"/>
          <w:sz w:val="30"/>
          <w:szCs w:val="30"/>
        </w:rPr>
        <w:t>2</w:t>
      </w:r>
      <w:r w:rsidRPr="00E35D1F">
        <w:rPr>
          <w:rFonts w:ascii="仿宋" w:eastAsia="仿宋" w:hAnsi="仿宋" w:hint="eastAsia"/>
          <w:sz w:val="30"/>
          <w:szCs w:val="30"/>
        </w:rPr>
        <w:t>月</w:t>
      </w:r>
      <w:r w:rsidR="00A71933">
        <w:rPr>
          <w:rFonts w:ascii="仿宋" w:eastAsia="仿宋" w:hAnsi="仿宋"/>
          <w:sz w:val="30"/>
          <w:szCs w:val="30"/>
        </w:rPr>
        <w:t>25</w:t>
      </w:r>
      <w:r w:rsidRPr="00E35D1F">
        <w:rPr>
          <w:rFonts w:ascii="仿宋" w:eastAsia="仿宋" w:hAnsi="仿宋" w:hint="eastAsia"/>
          <w:sz w:val="30"/>
          <w:szCs w:val="30"/>
        </w:rPr>
        <w:t>日</w:t>
      </w:r>
    </w:p>
    <w:sectPr w:rsidR="00225747" w:rsidRPr="00E35D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37" w:rsidRDefault="00787237" w:rsidP="00F63D8C">
      <w:r>
        <w:separator/>
      </w:r>
    </w:p>
  </w:endnote>
  <w:endnote w:type="continuationSeparator" w:id="0">
    <w:p w:rsidR="00787237" w:rsidRDefault="00787237" w:rsidP="00F6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37" w:rsidRDefault="00787237" w:rsidP="00F63D8C">
      <w:r>
        <w:separator/>
      </w:r>
    </w:p>
  </w:footnote>
  <w:footnote w:type="continuationSeparator" w:id="0">
    <w:p w:rsidR="00787237" w:rsidRDefault="00787237" w:rsidP="00F63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D0"/>
    <w:rsid w:val="001856C0"/>
    <w:rsid w:val="00225747"/>
    <w:rsid w:val="00562CE8"/>
    <w:rsid w:val="006053D0"/>
    <w:rsid w:val="006E579B"/>
    <w:rsid w:val="00787237"/>
    <w:rsid w:val="00A71933"/>
    <w:rsid w:val="00A876D9"/>
    <w:rsid w:val="00B603F0"/>
    <w:rsid w:val="00CC346E"/>
    <w:rsid w:val="00D45B76"/>
    <w:rsid w:val="00D826FB"/>
    <w:rsid w:val="00DE1E7D"/>
    <w:rsid w:val="00E35D1F"/>
    <w:rsid w:val="00F63D8C"/>
    <w:rsid w:val="00F6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39331C-6D60-45EF-BED9-BD3ACF37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D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3D8C"/>
    <w:rPr>
      <w:sz w:val="18"/>
      <w:szCs w:val="18"/>
    </w:rPr>
  </w:style>
  <w:style w:type="paragraph" w:styleId="a5">
    <w:name w:val="footer"/>
    <w:basedOn w:val="a"/>
    <w:link w:val="a6"/>
    <w:uiPriority w:val="99"/>
    <w:unhideWhenUsed/>
    <w:rsid w:val="00F63D8C"/>
    <w:pPr>
      <w:tabs>
        <w:tab w:val="center" w:pos="4153"/>
        <w:tab w:val="right" w:pos="8306"/>
      </w:tabs>
      <w:snapToGrid w:val="0"/>
      <w:jc w:val="left"/>
    </w:pPr>
    <w:rPr>
      <w:sz w:val="18"/>
      <w:szCs w:val="18"/>
    </w:rPr>
  </w:style>
  <w:style w:type="character" w:customStyle="1" w:styleId="a6">
    <w:name w:val="页脚 字符"/>
    <w:basedOn w:val="a0"/>
    <w:link w:val="a5"/>
    <w:uiPriority w:val="99"/>
    <w:rsid w:val="00F63D8C"/>
    <w:rPr>
      <w:sz w:val="18"/>
      <w:szCs w:val="18"/>
    </w:rPr>
  </w:style>
  <w:style w:type="character" w:styleId="a7">
    <w:name w:val="Hyperlink"/>
    <w:basedOn w:val="a0"/>
    <w:uiPriority w:val="99"/>
    <w:unhideWhenUsed/>
    <w:rsid w:val="00A71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1808">
      <w:bodyDiv w:val="1"/>
      <w:marLeft w:val="0"/>
      <w:marRight w:val="0"/>
      <w:marTop w:val="0"/>
      <w:marBottom w:val="0"/>
      <w:divBdr>
        <w:top w:val="none" w:sz="0" w:space="0" w:color="auto"/>
        <w:left w:val="none" w:sz="0" w:space="0" w:color="auto"/>
        <w:bottom w:val="none" w:sz="0" w:space="0" w:color="auto"/>
        <w:right w:val="none" w:sz="0" w:space="0" w:color="auto"/>
      </w:divBdr>
      <w:divsChild>
        <w:div w:id="1653292583">
          <w:marLeft w:val="0"/>
          <w:marRight w:val="0"/>
          <w:marTop w:val="150"/>
          <w:marBottom w:val="150"/>
          <w:divBdr>
            <w:top w:val="none" w:sz="0" w:space="0" w:color="auto"/>
            <w:left w:val="none" w:sz="0" w:space="0" w:color="auto"/>
            <w:bottom w:val="none" w:sz="0" w:space="0" w:color="auto"/>
            <w:right w:val="none" w:sz="0" w:space="0" w:color="auto"/>
          </w:divBdr>
          <w:divsChild>
            <w:div w:id="1473791881">
              <w:marLeft w:val="0"/>
              <w:marRight w:val="0"/>
              <w:marTop w:val="0"/>
              <w:marBottom w:val="0"/>
              <w:divBdr>
                <w:top w:val="none" w:sz="0" w:space="0" w:color="auto"/>
                <w:left w:val="none" w:sz="0" w:space="0" w:color="auto"/>
                <w:bottom w:val="none" w:sz="0" w:space="0" w:color="auto"/>
                <w:right w:val="none" w:sz="0" w:space="0" w:color="auto"/>
              </w:divBdr>
              <w:divsChild>
                <w:div w:id="1945529817">
                  <w:marLeft w:val="0"/>
                  <w:marRight w:val="0"/>
                  <w:marTop w:val="0"/>
                  <w:marBottom w:val="300"/>
                  <w:divBdr>
                    <w:top w:val="none" w:sz="0" w:space="0" w:color="auto"/>
                    <w:left w:val="none" w:sz="0" w:space="0" w:color="auto"/>
                    <w:bottom w:val="dashed" w:sz="6" w:space="0" w:color="999999"/>
                    <w:right w:val="none" w:sz="0" w:space="0" w:color="auto"/>
                  </w:divBdr>
                </w:div>
                <w:div w:id="919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ckyk@gx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378</Words>
  <Characters>2155</Characters>
  <Application>Microsoft Office Word</Application>
  <DocSecurity>0</DocSecurity>
  <Lines>17</Lines>
  <Paragraphs>5</Paragraphs>
  <ScaleCrop>false</ScaleCrop>
  <Company>Microsoft</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zrkxk</dc:creator>
  <cp:keywords/>
  <dc:description/>
  <cp:lastModifiedBy>zrkxk</cp:lastModifiedBy>
  <cp:revision>13</cp:revision>
  <dcterms:created xsi:type="dcterms:W3CDTF">2020-01-07T02:30:00Z</dcterms:created>
  <dcterms:modified xsi:type="dcterms:W3CDTF">2020-02-25T02:37:00Z</dcterms:modified>
</cp:coreProperties>
</file>